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1B7" w:rsidRDefault="001441B7" w:rsidP="00C4270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100001"/>
      <w:bookmarkEnd w:id="0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Гражданско-правовые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 w:eastAsia="ru-RU"/>
        </w:rPr>
        <w:t>vs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трудовые договоры: защита работника</w:t>
      </w:r>
    </w:p>
    <w:p w:rsidR="001441B7" w:rsidRPr="001441B7" w:rsidRDefault="001441B7" w:rsidP="00C4270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42704" w:rsidRPr="00484FC8" w:rsidRDefault="00C42704" w:rsidP="00C42704">
      <w:pPr>
        <w:spacing w:after="0" w:line="330" w:lineRule="atLeast"/>
        <w:jc w:val="both"/>
        <w:textAlignment w:val="baseline"/>
        <w:rPr>
          <w:rFonts w:ascii="Times New Roman" w:hAnsi="Times New Roman" w:cs="Times New Roman"/>
          <w:lang w:eastAsia="ru-RU"/>
        </w:rPr>
      </w:pPr>
      <w:r w:rsidRPr="00484FC8">
        <w:rPr>
          <w:rFonts w:ascii="Times New Roman" w:eastAsia="Times New Roman" w:hAnsi="Times New Roman" w:cs="Times New Roman"/>
          <w:color w:val="000000"/>
          <w:lang w:eastAsia="ru-RU"/>
        </w:rPr>
        <w:t xml:space="preserve">25 сентября 2017 г. ВС РФ было вынесено Определение </w:t>
      </w:r>
      <w:r w:rsidRPr="00484FC8">
        <w:rPr>
          <w:rFonts w:ascii="Times New Roman" w:hAnsi="Times New Roman" w:cs="Times New Roman"/>
          <w:lang w:eastAsia="ru-RU"/>
        </w:rPr>
        <w:t>N 66-КГ17-10*, выводы которого должны помочь работникам, доказывающим наличие трудовых отношений с работодателем, фактически заключившего с ними гражданско-правовые договоры (оказания услуг, подряда и подобные).</w:t>
      </w:r>
    </w:p>
    <w:p w:rsidR="00C42704" w:rsidRPr="00484FC8" w:rsidRDefault="00C42704" w:rsidP="00C42704">
      <w:pPr>
        <w:spacing w:after="0" w:line="330" w:lineRule="atLeast"/>
        <w:jc w:val="both"/>
        <w:textAlignment w:val="baseline"/>
        <w:rPr>
          <w:rFonts w:ascii="Times New Roman" w:hAnsi="Times New Roman" w:cs="Times New Roman"/>
          <w:lang w:eastAsia="ru-RU"/>
        </w:rPr>
      </w:pPr>
      <w:r w:rsidRPr="00484FC8">
        <w:rPr>
          <w:rFonts w:ascii="Times New Roman" w:hAnsi="Times New Roman" w:cs="Times New Roman"/>
          <w:lang w:eastAsia="ru-RU"/>
        </w:rPr>
        <w:t xml:space="preserve">Так, согласно фабуле дела, 2 работников (отец и сын) были приняты на работу в Общество в качестве монтажника электрооборудования и инженера. Ими были отданы трудовые книжки, </w:t>
      </w:r>
      <w:r w:rsidR="00D55E11" w:rsidRPr="00484FC8">
        <w:rPr>
          <w:rFonts w:ascii="Times New Roman" w:hAnsi="Times New Roman" w:cs="Times New Roman"/>
          <w:lang w:eastAsia="ru-RU"/>
        </w:rPr>
        <w:t>а на руки получены гражданские договоры подряда, проездные билеты к месту работы; также были выплачены суточные.</w:t>
      </w:r>
      <w:r w:rsidRPr="00484FC8">
        <w:rPr>
          <w:rFonts w:ascii="Times New Roman" w:hAnsi="Times New Roman" w:cs="Times New Roman"/>
          <w:lang w:eastAsia="ru-RU"/>
        </w:rPr>
        <w:t xml:space="preserve"> </w:t>
      </w:r>
    </w:p>
    <w:p w:rsidR="00D55E11" w:rsidRPr="00BE0332" w:rsidRDefault="00C42704" w:rsidP="00C42704">
      <w:pPr>
        <w:spacing w:after="0" w:line="330" w:lineRule="atLeast"/>
        <w:jc w:val="both"/>
        <w:textAlignment w:val="baseline"/>
        <w:rPr>
          <w:rFonts w:ascii="Times New Roman" w:hAnsi="Times New Roman" w:cs="Times New Roman"/>
          <w:lang w:eastAsia="ru-RU"/>
        </w:rPr>
      </w:pPr>
      <w:r w:rsidRPr="00484FC8">
        <w:rPr>
          <w:rFonts w:ascii="Times New Roman" w:hAnsi="Times New Roman" w:cs="Times New Roman"/>
          <w:lang w:eastAsia="ru-RU"/>
        </w:rPr>
        <w:t>В ходе выполнения своих обязанностей один из работников упал с высоты, получив серьезные повреждения. Государственной инспекцией труда, в которую работник обратился за помощью, был составлен акт расследования несчастного случая на производстве</w:t>
      </w:r>
      <w:r w:rsidR="00D55E11" w:rsidRPr="00484FC8">
        <w:rPr>
          <w:rFonts w:ascii="Times New Roman" w:hAnsi="Times New Roman" w:cs="Times New Roman"/>
          <w:lang w:eastAsia="ru-RU"/>
        </w:rPr>
        <w:t xml:space="preserve">. В указанном акте </w:t>
      </w:r>
      <w:r w:rsidRPr="00484FC8">
        <w:rPr>
          <w:rFonts w:ascii="Times New Roman" w:hAnsi="Times New Roman" w:cs="Times New Roman"/>
          <w:lang w:eastAsia="ru-RU"/>
        </w:rPr>
        <w:t>содержалось указание на наличие признаков трудового догово</w:t>
      </w:r>
      <w:r w:rsidR="00D55E11" w:rsidRPr="00484FC8">
        <w:rPr>
          <w:rFonts w:ascii="Times New Roman" w:hAnsi="Times New Roman" w:cs="Times New Roman"/>
          <w:lang w:eastAsia="ru-RU"/>
        </w:rPr>
        <w:t>ра между работником и Обществом, однако руководитель Общества настаивал на том, что трудовых отношений между Обществом и работниками не установлено, они действовали согласно заключенному договору подряда.</w:t>
      </w:r>
    </w:p>
    <w:p w:rsidR="00D55E11" w:rsidRPr="00484FC8" w:rsidRDefault="00D55E11" w:rsidP="00C4270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484FC8">
        <w:rPr>
          <w:rFonts w:ascii="Times New Roman" w:eastAsia="Times New Roman" w:hAnsi="Times New Roman" w:cs="Times New Roman"/>
          <w:color w:val="000000"/>
          <w:lang w:eastAsia="ru-RU"/>
        </w:rPr>
        <w:t xml:space="preserve">Работники в защиту своей позиции указывали, что доказательством наличия именно  трудовых договоров являются: 1) </w:t>
      </w:r>
      <w:r w:rsidR="00C42704" w:rsidRPr="00C42704">
        <w:rPr>
          <w:rFonts w:ascii="Times New Roman" w:eastAsia="Times New Roman" w:hAnsi="Times New Roman" w:cs="Times New Roman"/>
          <w:color w:val="000000"/>
          <w:lang w:eastAsia="ru-RU"/>
        </w:rPr>
        <w:t>проведен</w:t>
      </w:r>
      <w:r w:rsidRPr="00484FC8">
        <w:rPr>
          <w:rFonts w:ascii="Times New Roman" w:eastAsia="Times New Roman" w:hAnsi="Times New Roman" w:cs="Times New Roman"/>
          <w:color w:val="000000"/>
          <w:lang w:eastAsia="ru-RU"/>
        </w:rPr>
        <w:t>ие</w:t>
      </w:r>
      <w:r w:rsidR="00C42704" w:rsidRPr="00C42704">
        <w:rPr>
          <w:rFonts w:ascii="Times New Roman" w:eastAsia="Times New Roman" w:hAnsi="Times New Roman" w:cs="Times New Roman"/>
          <w:color w:val="000000"/>
          <w:lang w:eastAsia="ru-RU"/>
        </w:rPr>
        <w:t xml:space="preserve"> инструктаж</w:t>
      </w:r>
      <w:r w:rsidRPr="00484FC8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="00C42704" w:rsidRPr="00C42704">
        <w:rPr>
          <w:rFonts w:ascii="Times New Roman" w:eastAsia="Times New Roman" w:hAnsi="Times New Roman" w:cs="Times New Roman"/>
          <w:color w:val="000000"/>
          <w:lang w:eastAsia="ru-RU"/>
        </w:rPr>
        <w:t xml:space="preserve"> на рабочем месте, </w:t>
      </w:r>
      <w:r w:rsidRPr="00484FC8">
        <w:rPr>
          <w:rFonts w:ascii="Times New Roman" w:eastAsia="Times New Roman" w:hAnsi="Times New Roman" w:cs="Times New Roman"/>
          <w:color w:val="000000"/>
          <w:lang w:eastAsia="ru-RU"/>
        </w:rPr>
        <w:t xml:space="preserve">2) </w:t>
      </w:r>
      <w:r w:rsidR="00C42704" w:rsidRPr="00C42704">
        <w:rPr>
          <w:rFonts w:ascii="Times New Roman" w:eastAsia="Times New Roman" w:hAnsi="Times New Roman" w:cs="Times New Roman"/>
          <w:color w:val="000000"/>
          <w:lang w:eastAsia="ru-RU"/>
        </w:rPr>
        <w:t xml:space="preserve">стажировка, аттестация, проверка знаний, </w:t>
      </w:r>
      <w:r w:rsidRPr="00484FC8">
        <w:rPr>
          <w:rFonts w:ascii="Times New Roman" w:eastAsia="Times New Roman" w:hAnsi="Times New Roman" w:cs="Times New Roman"/>
          <w:color w:val="000000"/>
          <w:lang w:eastAsia="ru-RU"/>
        </w:rPr>
        <w:t>3) все работники работали в составе коллектива</w:t>
      </w:r>
      <w:r w:rsidR="002A2D7E" w:rsidRPr="00484FC8">
        <w:rPr>
          <w:rFonts w:ascii="Times New Roman" w:eastAsia="Times New Roman" w:hAnsi="Times New Roman" w:cs="Times New Roman"/>
          <w:color w:val="000000"/>
          <w:lang w:eastAsia="ru-RU"/>
        </w:rPr>
        <w:t>, им были выданы пропуска на территорию Общества</w:t>
      </w:r>
      <w:r w:rsidRPr="00484FC8">
        <w:rPr>
          <w:rFonts w:ascii="Times New Roman" w:eastAsia="Times New Roman" w:hAnsi="Times New Roman" w:cs="Times New Roman"/>
          <w:color w:val="000000"/>
          <w:lang w:eastAsia="ru-RU"/>
        </w:rPr>
        <w:t xml:space="preserve"> и 4) </w:t>
      </w:r>
      <w:r w:rsidR="00C42704" w:rsidRPr="00C42704">
        <w:rPr>
          <w:rFonts w:ascii="Times New Roman" w:eastAsia="Times New Roman" w:hAnsi="Times New Roman" w:cs="Times New Roman"/>
          <w:color w:val="000000"/>
          <w:lang w:eastAsia="ru-RU"/>
        </w:rPr>
        <w:t>подчинялись устан</w:t>
      </w:r>
      <w:r w:rsidRPr="00484FC8">
        <w:rPr>
          <w:rFonts w:ascii="Times New Roman" w:eastAsia="Times New Roman" w:hAnsi="Times New Roman" w:cs="Times New Roman"/>
          <w:color w:val="000000"/>
          <w:lang w:eastAsia="ru-RU"/>
        </w:rPr>
        <w:t xml:space="preserve">овленному трудовому распорядку; 5) также, у работников отсутствовал статус индивидуального предпринимателя, при полном 6) контроле Общества над их деятельностью. </w:t>
      </w:r>
    </w:p>
    <w:p w:rsidR="00D55E11" w:rsidRPr="00484FC8" w:rsidRDefault="00D55E11" w:rsidP="00C4270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484FC8">
        <w:rPr>
          <w:rFonts w:ascii="Times New Roman" w:eastAsia="Times New Roman" w:hAnsi="Times New Roman" w:cs="Times New Roman"/>
          <w:color w:val="000000"/>
          <w:lang w:eastAsia="ru-RU"/>
        </w:rPr>
        <w:t>Руководитель Общества ссылался на заключение гражданско-правового договора с физическими лицами.</w:t>
      </w:r>
    </w:p>
    <w:p w:rsidR="00886F65" w:rsidRPr="00484FC8" w:rsidRDefault="00886F65" w:rsidP="00C4270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" w:name="100019"/>
      <w:bookmarkEnd w:id="1"/>
      <w:r w:rsidRPr="00484FC8">
        <w:rPr>
          <w:rFonts w:ascii="Times New Roman" w:eastAsia="Times New Roman" w:hAnsi="Times New Roman" w:cs="Times New Roman"/>
          <w:color w:val="000000"/>
          <w:lang w:eastAsia="ru-RU"/>
        </w:rPr>
        <w:t xml:space="preserve">Суд первой инстанции удовлетворил требования работников, указав, </w:t>
      </w:r>
      <w:bookmarkStart w:id="2" w:name="100033"/>
      <w:bookmarkStart w:id="3" w:name="100035"/>
      <w:bookmarkStart w:id="4" w:name="100040"/>
      <w:bookmarkStart w:id="5" w:name="100042"/>
      <w:bookmarkStart w:id="6" w:name="100045"/>
      <w:bookmarkEnd w:id="2"/>
      <w:bookmarkEnd w:id="3"/>
      <w:bookmarkEnd w:id="4"/>
      <w:bookmarkEnd w:id="5"/>
      <w:bookmarkEnd w:id="6"/>
      <w:r w:rsidR="00C42704" w:rsidRPr="00C42704">
        <w:rPr>
          <w:rFonts w:ascii="Times New Roman" w:eastAsia="Times New Roman" w:hAnsi="Times New Roman" w:cs="Times New Roman"/>
          <w:color w:val="000000"/>
          <w:lang w:eastAsia="ru-RU"/>
        </w:rPr>
        <w:t xml:space="preserve">что фактически между сторонами сложились трудовые отношения, </w:t>
      </w:r>
      <w:r w:rsidRPr="00484FC8">
        <w:rPr>
          <w:rFonts w:ascii="Times New Roman" w:eastAsia="Times New Roman" w:hAnsi="Times New Roman" w:cs="Times New Roman"/>
          <w:color w:val="000000"/>
          <w:lang w:eastAsia="ru-RU"/>
        </w:rPr>
        <w:t>так как работники</w:t>
      </w:r>
      <w:r w:rsidR="00C42704" w:rsidRPr="00C42704">
        <w:rPr>
          <w:rFonts w:ascii="Times New Roman" w:eastAsia="Times New Roman" w:hAnsi="Times New Roman" w:cs="Times New Roman"/>
          <w:color w:val="000000"/>
          <w:lang w:eastAsia="ru-RU"/>
        </w:rPr>
        <w:t xml:space="preserve"> лично выполняли работы, соблюдая правила внутреннего трудового распорядка, дове</w:t>
      </w:r>
      <w:r w:rsidRPr="00484FC8">
        <w:rPr>
          <w:rFonts w:ascii="Times New Roman" w:eastAsia="Times New Roman" w:hAnsi="Times New Roman" w:cs="Times New Roman"/>
          <w:color w:val="000000"/>
          <w:lang w:eastAsia="ru-RU"/>
        </w:rPr>
        <w:t xml:space="preserve">денные до их сведения. В тексте самого договора </w:t>
      </w:r>
      <w:r w:rsidR="00C42704" w:rsidRPr="00C4270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84FC8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="00C42704" w:rsidRPr="00C42704">
        <w:rPr>
          <w:rFonts w:ascii="Times New Roman" w:eastAsia="Times New Roman" w:hAnsi="Times New Roman" w:cs="Times New Roman"/>
          <w:color w:val="000000"/>
          <w:lang w:eastAsia="ru-RU"/>
        </w:rPr>
        <w:t>подряда</w:t>
      </w:r>
      <w:r w:rsidRPr="00484FC8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C42704" w:rsidRPr="00C42704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484FC8">
        <w:rPr>
          <w:rFonts w:ascii="Times New Roman" w:eastAsia="Times New Roman" w:hAnsi="Times New Roman" w:cs="Times New Roman"/>
          <w:color w:val="000000"/>
          <w:lang w:eastAsia="ru-RU"/>
        </w:rPr>
        <w:t>указана  трудовая функция работников</w:t>
      </w:r>
      <w:r w:rsidR="00C42704" w:rsidRPr="00C42704">
        <w:rPr>
          <w:rFonts w:ascii="Times New Roman" w:eastAsia="Times New Roman" w:hAnsi="Times New Roman" w:cs="Times New Roman"/>
          <w:color w:val="000000"/>
          <w:lang w:eastAsia="ru-RU"/>
        </w:rPr>
        <w:t xml:space="preserve">, место их работы, порядок оплаты труда. </w:t>
      </w:r>
    </w:p>
    <w:p w:rsidR="00886F65" w:rsidRPr="00484FC8" w:rsidRDefault="00886F65" w:rsidP="00C4270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484FC8">
        <w:rPr>
          <w:rFonts w:ascii="Times New Roman" w:eastAsia="Times New Roman" w:hAnsi="Times New Roman" w:cs="Times New Roman"/>
          <w:color w:val="000000"/>
          <w:lang w:eastAsia="ru-RU"/>
        </w:rPr>
        <w:t xml:space="preserve">Однако суд апелляционной инстанции указал, что в представленных договорах не содержится доказательств, относящих их </w:t>
      </w:r>
      <w:proofErr w:type="gramStart"/>
      <w:r w:rsidRPr="00484FC8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proofErr w:type="gramEnd"/>
      <w:r w:rsidRPr="00484FC8">
        <w:rPr>
          <w:rFonts w:ascii="Times New Roman" w:eastAsia="Times New Roman" w:hAnsi="Times New Roman" w:cs="Times New Roman"/>
          <w:color w:val="000000"/>
          <w:lang w:eastAsia="ru-RU"/>
        </w:rPr>
        <w:t xml:space="preserve"> трудовым.</w:t>
      </w:r>
    </w:p>
    <w:p w:rsidR="00B9209E" w:rsidRPr="00484FC8" w:rsidRDefault="00886F65" w:rsidP="00C4270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484FC8">
        <w:rPr>
          <w:rFonts w:ascii="Times New Roman" w:eastAsia="Times New Roman" w:hAnsi="Times New Roman" w:cs="Times New Roman"/>
          <w:color w:val="000000"/>
          <w:lang w:eastAsia="ru-RU"/>
        </w:rPr>
        <w:t>ВС РФ отменил определение и направил дело на новое рассмотрение, пояснив</w:t>
      </w:r>
      <w:bookmarkStart w:id="7" w:name="100046"/>
      <w:bookmarkStart w:id="8" w:name="100048"/>
      <w:bookmarkStart w:id="9" w:name="100054"/>
      <w:bookmarkEnd w:id="7"/>
      <w:bookmarkEnd w:id="8"/>
      <w:bookmarkEnd w:id="9"/>
      <w:r w:rsidRPr="00484FC8">
        <w:rPr>
          <w:rFonts w:ascii="Times New Roman" w:eastAsia="Times New Roman" w:hAnsi="Times New Roman" w:cs="Times New Roman"/>
          <w:color w:val="000000"/>
          <w:lang w:eastAsia="ru-RU"/>
        </w:rPr>
        <w:t xml:space="preserve">, что при рассмотрении подобных споров судам не стоит формально подходить к решению вопроса о том, </w:t>
      </w:r>
      <w:r w:rsidR="00C42704" w:rsidRPr="00C42704">
        <w:rPr>
          <w:rFonts w:ascii="Times New Roman" w:eastAsia="Times New Roman" w:hAnsi="Times New Roman" w:cs="Times New Roman"/>
          <w:color w:val="000000"/>
          <w:lang w:eastAsia="ru-RU"/>
        </w:rPr>
        <w:t>тр</w:t>
      </w:r>
      <w:r w:rsidRPr="00484FC8">
        <w:rPr>
          <w:rFonts w:ascii="Times New Roman" w:eastAsia="Times New Roman" w:hAnsi="Times New Roman" w:cs="Times New Roman"/>
          <w:color w:val="000000"/>
          <w:lang w:eastAsia="ru-RU"/>
        </w:rPr>
        <w:t>удовые или гражданско-правовые отношения сложились между сторонами спора, руководствуясь наличием/отсутствием</w:t>
      </w:r>
      <w:r w:rsidR="00B9209E" w:rsidRPr="00484FC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B9209E" w:rsidRPr="00484FC8">
        <w:rPr>
          <w:rFonts w:ascii="Times New Roman" w:eastAsia="Times New Roman" w:hAnsi="Times New Roman" w:cs="Times New Roman"/>
          <w:color w:val="000000"/>
          <w:lang w:eastAsia="ru-RU"/>
        </w:rPr>
        <w:t>формализированных</w:t>
      </w:r>
      <w:proofErr w:type="spellEnd"/>
      <w:r w:rsidR="00B9209E" w:rsidRPr="00484FC8">
        <w:rPr>
          <w:rFonts w:ascii="Times New Roman" w:eastAsia="Times New Roman" w:hAnsi="Times New Roman" w:cs="Times New Roman"/>
          <w:color w:val="000000"/>
          <w:lang w:eastAsia="ru-RU"/>
        </w:rPr>
        <w:t xml:space="preserve"> актов, но и устанавливать фактические </w:t>
      </w:r>
      <w:r w:rsidR="00C42704" w:rsidRPr="00C42704">
        <w:rPr>
          <w:rFonts w:ascii="Times New Roman" w:eastAsia="Times New Roman" w:hAnsi="Times New Roman" w:cs="Times New Roman"/>
          <w:color w:val="000000"/>
          <w:lang w:eastAsia="ru-RU"/>
        </w:rPr>
        <w:t>признаки трудовых отношений и трудового договора,</w:t>
      </w:r>
      <w:r w:rsidR="00B9209E" w:rsidRPr="00484FC8">
        <w:rPr>
          <w:rFonts w:ascii="Times New Roman" w:eastAsia="Times New Roman" w:hAnsi="Times New Roman" w:cs="Times New Roman"/>
          <w:color w:val="000000"/>
          <w:lang w:eastAsia="ru-RU"/>
        </w:rPr>
        <w:t xml:space="preserve"> согласно</w:t>
      </w:r>
      <w:r w:rsidR="00C42704" w:rsidRPr="00C42704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hyperlink r:id="rId5" w:anchor="000164" w:history="1">
        <w:r w:rsidR="00B9209E" w:rsidRPr="00484FC8">
          <w:rPr>
            <w:rFonts w:ascii="Times New Roman" w:eastAsia="Times New Roman" w:hAnsi="Times New Roman" w:cs="Times New Roman"/>
            <w:color w:val="005EA5"/>
            <w:u w:val="single"/>
            <w:bdr w:val="none" w:sz="0" w:space="0" w:color="auto" w:frame="1"/>
            <w:lang w:eastAsia="ru-RU"/>
          </w:rPr>
          <w:t>ст.</w:t>
        </w:r>
        <w:r w:rsidR="00C42704" w:rsidRPr="00484FC8">
          <w:rPr>
            <w:rFonts w:ascii="Times New Roman" w:eastAsia="Times New Roman" w:hAnsi="Times New Roman" w:cs="Times New Roman"/>
            <w:color w:val="005EA5"/>
            <w:u w:val="single"/>
            <w:bdr w:val="none" w:sz="0" w:space="0" w:color="auto" w:frame="1"/>
            <w:lang w:eastAsia="ru-RU"/>
          </w:rPr>
          <w:t xml:space="preserve"> 15</w:t>
        </w:r>
      </w:hyperlink>
      <w:r w:rsidR="00C42704" w:rsidRPr="00C42704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hyperlink r:id="rId6" w:anchor="100403" w:history="1">
        <w:r w:rsidR="00C42704" w:rsidRPr="00484FC8">
          <w:rPr>
            <w:rFonts w:ascii="Times New Roman" w:eastAsia="Times New Roman" w:hAnsi="Times New Roman" w:cs="Times New Roman"/>
            <w:color w:val="005EA5"/>
            <w:u w:val="single"/>
            <w:bdr w:val="none" w:sz="0" w:space="0" w:color="auto" w:frame="1"/>
            <w:lang w:eastAsia="ru-RU"/>
          </w:rPr>
          <w:t>56</w:t>
        </w:r>
      </w:hyperlink>
      <w:r w:rsidR="00C42704" w:rsidRPr="00C42704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B9209E" w:rsidRPr="00484FC8">
        <w:rPr>
          <w:rFonts w:ascii="Times New Roman" w:eastAsia="Times New Roman" w:hAnsi="Times New Roman" w:cs="Times New Roman"/>
          <w:color w:val="000000"/>
          <w:lang w:eastAsia="ru-RU"/>
        </w:rPr>
        <w:t>ТК РФ.</w:t>
      </w:r>
      <w:r w:rsidR="00C42704" w:rsidRPr="00C4270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End"/>
    </w:p>
    <w:p w:rsidR="00B9209E" w:rsidRPr="00484FC8" w:rsidRDefault="00B9209E" w:rsidP="00C4270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484FC8">
        <w:rPr>
          <w:rFonts w:ascii="Times New Roman" w:eastAsia="Times New Roman" w:hAnsi="Times New Roman" w:cs="Times New Roman"/>
          <w:color w:val="000000"/>
          <w:lang w:eastAsia="ru-RU"/>
        </w:rPr>
        <w:t>ВС РФ пояснил, что из норм ТК РФ нельзя сделать вывод о том, что единственным критерием для отнесения отношений к трудовым является исключительно осуществление работником работы согласно установленной работодателем должности и кадровым документам.</w:t>
      </w:r>
    </w:p>
    <w:p w:rsidR="00B9209E" w:rsidRDefault="00484FC8" w:rsidP="00C4270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484FC8">
        <w:rPr>
          <w:rFonts w:ascii="Times New Roman" w:eastAsia="Times New Roman" w:hAnsi="Times New Roman" w:cs="Times New Roman"/>
          <w:color w:val="000000"/>
          <w:lang w:eastAsia="ru-RU"/>
        </w:rPr>
        <w:t>Далее судом было подчеркнуты различия между гражданско-правовым и трудовым договорами, неоднократно встречающиеся в судебной практике нижестоящих судов</w:t>
      </w:r>
      <w:bookmarkStart w:id="10" w:name="100061"/>
      <w:bookmarkEnd w:id="10"/>
      <w:r w:rsidR="00BE0332">
        <w:rPr>
          <w:rFonts w:ascii="Times New Roman" w:eastAsia="Times New Roman" w:hAnsi="Times New Roman" w:cs="Times New Roman"/>
          <w:color w:val="000000"/>
          <w:lang w:eastAsia="ru-RU"/>
        </w:rPr>
        <w:t xml:space="preserve"> (подробней см. здесь).</w:t>
      </w:r>
      <w:proofErr w:type="gramEnd"/>
    </w:p>
    <w:p w:rsidR="00E23019" w:rsidRPr="00484FC8" w:rsidRDefault="00C42704" w:rsidP="00C4270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FF0000"/>
          <w:lang w:eastAsia="ru-RU"/>
        </w:rPr>
      </w:pPr>
      <w:bookmarkStart w:id="11" w:name="100065"/>
      <w:bookmarkStart w:id="12" w:name="100068"/>
      <w:bookmarkEnd w:id="11"/>
      <w:bookmarkEnd w:id="12"/>
      <w:r w:rsidRPr="00C42704">
        <w:rPr>
          <w:rFonts w:ascii="Times New Roman" w:eastAsia="Times New Roman" w:hAnsi="Times New Roman" w:cs="Times New Roman"/>
          <w:color w:val="FF0000"/>
          <w:lang w:eastAsia="ru-RU"/>
        </w:rPr>
        <w:t xml:space="preserve">Из содержания норм </w:t>
      </w:r>
      <w:r w:rsidR="00E23019" w:rsidRPr="00484FC8">
        <w:rPr>
          <w:rFonts w:ascii="Times New Roman" w:eastAsia="Times New Roman" w:hAnsi="Times New Roman" w:cs="Times New Roman"/>
          <w:color w:val="FF0000"/>
          <w:lang w:eastAsia="ru-RU"/>
        </w:rPr>
        <w:t>ГК РФ</w:t>
      </w:r>
      <w:r w:rsidRPr="00C42704">
        <w:rPr>
          <w:rFonts w:ascii="Times New Roman" w:eastAsia="Times New Roman" w:hAnsi="Times New Roman" w:cs="Times New Roman"/>
          <w:color w:val="FF0000"/>
          <w:lang w:eastAsia="ru-RU"/>
        </w:rPr>
        <w:t xml:space="preserve"> следует, что договор подряда заключается для выполнения определенного вида работы, результат которой подрядчик обязан сдать, а заказчик принять и оплатить. </w:t>
      </w:r>
    </w:p>
    <w:p w:rsidR="00C42704" w:rsidRPr="00C42704" w:rsidRDefault="00C42704" w:rsidP="00C4270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FF0000"/>
          <w:lang w:eastAsia="ru-RU"/>
        </w:rPr>
      </w:pPr>
      <w:r w:rsidRPr="00C42704">
        <w:rPr>
          <w:rFonts w:ascii="Times New Roman" w:eastAsia="Times New Roman" w:hAnsi="Times New Roman" w:cs="Times New Roman"/>
          <w:color w:val="FF0000"/>
          <w:lang w:eastAsia="ru-RU"/>
        </w:rPr>
        <w:t xml:space="preserve">Следовательно, целью договора подряда является не выполнение работы как таковой, а получение результата, который может быть передан заказчику. Получение подрядчиком определенного </w:t>
      </w:r>
      <w:r w:rsidRPr="00C42704">
        <w:rPr>
          <w:rFonts w:ascii="Times New Roman" w:eastAsia="Times New Roman" w:hAnsi="Times New Roman" w:cs="Times New Roman"/>
          <w:color w:val="FF0000"/>
          <w:lang w:eastAsia="ru-RU"/>
        </w:rPr>
        <w:lastRenderedPageBreak/>
        <w:t>передаваемого (т.е. материализованного, отделяемого от самой работы) результата позволяет отличить договор подряда от других договоров.</w:t>
      </w:r>
    </w:p>
    <w:p w:rsidR="00BE0332" w:rsidRPr="00C42704" w:rsidRDefault="00C42704" w:rsidP="00C4270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FF0000"/>
          <w:lang w:eastAsia="ru-RU"/>
        </w:rPr>
      </w:pPr>
      <w:bookmarkStart w:id="13" w:name="100069"/>
      <w:bookmarkEnd w:id="13"/>
      <w:proofErr w:type="gramStart"/>
      <w:r w:rsidRPr="00C42704">
        <w:rPr>
          <w:rFonts w:ascii="Times New Roman" w:eastAsia="Times New Roman" w:hAnsi="Times New Roman" w:cs="Times New Roman"/>
          <w:color w:val="FF0000"/>
          <w:lang w:eastAsia="ru-RU"/>
        </w:rPr>
        <w:t>От трудового договора договор подряда отличается предметом договора, а также тем, что подрядчик сохраняет положение самостоятельного хозяйствующего субъекта, в то время как по трудовому договору работник принимает на себя обязанность выполнять работу по определенной трудовой функции (специальности, квалификации, должности), включается в состав персонала работодателя, подчиняется установленному режиму труда и работает под контролем и руководством работодателя;</w:t>
      </w:r>
      <w:proofErr w:type="gramEnd"/>
      <w:r w:rsidRPr="00C42704">
        <w:rPr>
          <w:rFonts w:ascii="Times New Roman" w:eastAsia="Times New Roman" w:hAnsi="Times New Roman" w:cs="Times New Roman"/>
          <w:color w:val="FF0000"/>
          <w:lang w:eastAsia="ru-RU"/>
        </w:rPr>
        <w:t xml:space="preserve"> подрядчик работает на свой риск, а лицо, работающее по трудовому договору, не несет риска, связанного с осуществлением своего труда.</w:t>
      </w:r>
    </w:p>
    <w:p w:rsidR="00B9209E" w:rsidRPr="00484FC8" w:rsidRDefault="00B9209E" w:rsidP="00C4270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4" w:name="100070"/>
      <w:bookmarkStart w:id="15" w:name="100074"/>
      <w:bookmarkEnd w:id="14"/>
      <w:bookmarkEnd w:id="15"/>
    </w:p>
    <w:p w:rsidR="008371BF" w:rsidRDefault="008371BF" w:rsidP="008371B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6" w:name="100075"/>
      <w:bookmarkStart w:id="17" w:name="100077"/>
      <w:bookmarkStart w:id="18" w:name="100080"/>
      <w:bookmarkEnd w:id="16"/>
      <w:bookmarkEnd w:id="17"/>
      <w:bookmarkEnd w:id="18"/>
      <w:r>
        <w:rPr>
          <w:rFonts w:ascii="Times New Roman" w:eastAsia="Times New Roman" w:hAnsi="Times New Roman" w:cs="Times New Roman"/>
          <w:color w:val="000000"/>
          <w:lang w:eastAsia="ru-RU"/>
        </w:rPr>
        <w:t>Данное Определение не является революционным и направлено, прежде всего, на защиту публичных интересов общества (защиту его граждан) и позволит нижестоящим судам опираться на изложенную ВС РФ позицию, а также представлять выводы, основанные на доводах сторон, более взвешенно.</w:t>
      </w:r>
    </w:p>
    <w:p w:rsidR="008371BF" w:rsidRPr="00484FC8" w:rsidRDefault="008371BF" w:rsidP="008371B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42704" w:rsidRPr="00484FC8" w:rsidRDefault="00C42704">
      <w:pPr>
        <w:rPr>
          <w:rFonts w:ascii="Times New Roman" w:hAnsi="Times New Roman" w:cs="Times New Roman"/>
        </w:rPr>
      </w:pPr>
      <w:bookmarkStart w:id="19" w:name="_GoBack"/>
      <w:bookmarkEnd w:id="19"/>
    </w:p>
    <w:p w:rsidR="00C42704" w:rsidRPr="00484FC8" w:rsidRDefault="00C42704" w:rsidP="00C42704">
      <w:pPr>
        <w:rPr>
          <w:rFonts w:ascii="Times New Roman" w:hAnsi="Times New Roman" w:cs="Times New Roman"/>
        </w:rPr>
      </w:pPr>
      <w:r w:rsidRPr="00484FC8">
        <w:rPr>
          <w:rFonts w:ascii="Times New Roman" w:hAnsi="Times New Roman" w:cs="Times New Roman"/>
        </w:rPr>
        <w:t>Определение Верховного Суда РФ от 25.09.2017 N 66-КГ17-10</w:t>
      </w:r>
    </w:p>
    <w:p w:rsidR="00C42704" w:rsidRPr="00484FC8" w:rsidRDefault="00C42704">
      <w:pPr>
        <w:rPr>
          <w:rFonts w:ascii="Times New Roman" w:hAnsi="Times New Roman" w:cs="Times New Roman"/>
        </w:rPr>
      </w:pPr>
    </w:p>
    <w:sectPr w:rsidR="00C42704" w:rsidRPr="00484FC8" w:rsidSect="001441B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7DF"/>
    <w:rsid w:val="001441B7"/>
    <w:rsid w:val="002A2D7E"/>
    <w:rsid w:val="00457158"/>
    <w:rsid w:val="00484FC8"/>
    <w:rsid w:val="007C57DF"/>
    <w:rsid w:val="008371BF"/>
    <w:rsid w:val="00841134"/>
    <w:rsid w:val="00886F65"/>
    <w:rsid w:val="00B9209E"/>
    <w:rsid w:val="00BE0332"/>
    <w:rsid w:val="00C42704"/>
    <w:rsid w:val="00D55E11"/>
    <w:rsid w:val="00E07E6B"/>
    <w:rsid w:val="00E2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27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27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center">
    <w:name w:val="pcenter"/>
    <w:basedOn w:val="a"/>
    <w:rsid w:val="00C42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C42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427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27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27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center">
    <w:name w:val="pcenter"/>
    <w:basedOn w:val="a"/>
    <w:rsid w:val="00C42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C42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427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9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egalacts.ru/kodeks/TK-RF/chast-iii/razdel-iii/glava-10/" TargetMode="External"/><Relationship Id="rId5" Type="http://schemas.openxmlformats.org/officeDocument/2006/relationships/hyperlink" Target="http://legalacts.ru/kodeks/TK-RF/chast-i/razdel-i/glava-2/statja-1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2</cp:revision>
  <dcterms:created xsi:type="dcterms:W3CDTF">2017-11-08T12:12:00Z</dcterms:created>
  <dcterms:modified xsi:type="dcterms:W3CDTF">2017-11-08T12:12:00Z</dcterms:modified>
</cp:coreProperties>
</file>